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6D6D7" w14:textId="3D68986C" w:rsidR="00783C37" w:rsidRPr="00BD7B1C" w:rsidRDefault="0077101E" w:rsidP="00E030DF">
      <w:pPr>
        <w:spacing w:before="120" w:after="120" w:line="360" w:lineRule="auto"/>
        <w:rPr>
          <w:rFonts w:ascii="Arial" w:hAnsi="Arial" w:cs="Arial"/>
          <w:sz w:val="28"/>
          <w:szCs w:val="28"/>
        </w:rPr>
      </w:pPr>
      <w:r>
        <w:rPr>
          <w:rFonts w:ascii="Arial" w:hAnsi="Arial" w:cs="Arial"/>
          <w:sz w:val="28"/>
          <w:szCs w:val="28"/>
        </w:rPr>
        <w:t>12.8</w:t>
      </w:r>
      <w:r w:rsidR="00783C37" w:rsidRPr="00BD7B1C">
        <w:rPr>
          <w:rFonts w:ascii="Arial" w:hAnsi="Arial" w:cs="Arial"/>
          <w:sz w:val="28"/>
          <w:szCs w:val="28"/>
        </w:rPr>
        <w:tab/>
        <w:t>Health and Safety Procedures</w:t>
      </w:r>
    </w:p>
    <w:p w14:paraId="1D58EC82" w14:textId="33037CF0" w:rsidR="00783C37" w:rsidRPr="001D02AF" w:rsidRDefault="0077101E" w:rsidP="00E030DF">
      <w:pPr>
        <w:spacing w:before="120" w:after="120" w:line="360" w:lineRule="auto"/>
        <w:rPr>
          <w:rFonts w:ascii="Arial" w:hAnsi="Arial" w:cs="Arial"/>
          <w:b/>
          <w:sz w:val="28"/>
          <w:szCs w:val="28"/>
        </w:rPr>
      </w:pPr>
      <w:r>
        <w:rPr>
          <w:rFonts w:ascii="Arial" w:hAnsi="Arial" w:cs="Arial"/>
          <w:b/>
          <w:sz w:val="28"/>
          <w:szCs w:val="28"/>
        </w:rPr>
        <w:t>12.8</w:t>
      </w:r>
      <w:r w:rsidR="00783C37" w:rsidRPr="001D02AF">
        <w:rPr>
          <w:rFonts w:ascii="Arial" w:hAnsi="Arial" w:cs="Arial"/>
          <w:b/>
          <w:sz w:val="28"/>
          <w:szCs w:val="28"/>
        </w:rPr>
        <w:tab/>
        <w:t>Terrorist threat/attack and lock-down</w:t>
      </w:r>
    </w:p>
    <w:p w14:paraId="3175C3A1" w14:textId="493341D6"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in an area, emergency services </w:t>
      </w:r>
      <w:r w:rsidR="009E1B45" w:rsidRPr="00783C37">
        <w:rPr>
          <w:rFonts w:ascii="Arial" w:hAnsi="Arial" w:cs="Arial"/>
          <w:sz w:val="22"/>
          <w:szCs w:val="22"/>
        </w:rPr>
        <w:t>can</w:t>
      </w:r>
      <w:r w:rsidR="00783C37" w:rsidRPr="00783C37">
        <w:rPr>
          <w:rFonts w:ascii="Arial" w:hAnsi="Arial" w:cs="Arial"/>
          <w:sz w:val="22"/>
          <w:szCs w:val="22"/>
        </w:rPr>
        <w:t xml:space="preserve"> contain and handle the situation more effectively.</w:t>
      </w:r>
    </w:p>
    <w:p w14:paraId="63BD4453" w14:textId="5C7EA6ED" w:rsidR="00783C37" w:rsidRP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 m</w:t>
      </w:r>
      <w:r w:rsidR="00475E09">
        <w:rPr>
          <w:rFonts w:ascii="Arial" w:hAnsi="Arial" w:cs="Arial"/>
          <w:sz w:val="22"/>
          <w:szCs w:val="22"/>
        </w:rPr>
        <w:t xml:space="preserve">anager </w:t>
      </w:r>
      <w:r w:rsidR="00783C37" w:rsidRPr="00783C37">
        <w:rPr>
          <w:rFonts w:ascii="Arial" w:hAnsi="Arial" w:cs="Arial"/>
          <w:sz w:val="22"/>
          <w:szCs w:val="22"/>
        </w:rPr>
        <w:t>assess</w:t>
      </w:r>
      <w:r>
        <w:rPr>
          <w:rFonts w:ascii="Arial" w:hAnsi="Arial" w:cs="Arial"/>
          <w:sz w:val="22"/>
          <w:szCs w:val="22"/>
        </w:rPr>
        <w:t>es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74C03545" w14:textId="01D6A74C" w:rsidR="00783C37" w:rsidRPr="00783C37"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004B1667">
        <w:rPr>
          <w:rFonts w:ascii="Arial" w:hAnsi="Arial" w:cs="Arial"/>
          <w:sz w:val="22"/>
          <w:szCs w:val="22"/>
        </w:rPr>
        <w:t>our</w:t>
      </w:r>
      <w:r>
        <w:rPr>
          <w:rFonts w:ascii="Arial" w:hAnsi="Arial" w:cs="Arial"/>
          <w:sz w:val="22"/>
          <w:szCs w:val="22"/>
        </w:rPr>
        <w:t xml:space="preserve"> police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77777777"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34E223C8" w14:textId="6A2C2766"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 in th</w:t>
      </w:r>
      <w:r w:rsidRPr="004F293A">
        <w:rPr>
          <w:rFonts w:ascii="Arial" w:hAnsi="Arial" w:cs="Arial"/>
          <w:sz w:val="22"/>
          <w:szCs w:val="22"/>
        </w:rPr>
        <w:t>e same way tha</w:t>
      </w:r>
      <w:r w:rsidR="00E533F5" w:rsidRPr="004F293A">
        <w:rPr>
          <w:rFonts w:ascii="Arial" w:hAnsi="Arial" w:cs="Arial"/>
          <w:sz w:val="22"/>
          <w:szCs w:val="22"/>
        </w:rPr>
        <w:t xml:space="preserve">t fire procedures are </w:t>
      </w:r>
      <w:r w:rsidRPr="004F293A">
        <w:rPr>
          <w:rFonts w:ascii="Arial" w:hAnsi="Arial" w:cs="Arial"/>
          <w:sz w:val="22"/>
          <w:szCs w:val="22"/>
        </w:rPr>
        <w:t>practiced.</w:t>
      </w:r>
      <w:r w:rsidR="008D3821" w:rsidRPr="004F293A">
        <w:rPr>
          <w:rFonts w:ascii="Arial" w:hAnsi="Arial" w:cs="Arial"/>
          <w:sz w:val="22"/>
          <w:szCs w:val="22"/>
        </w:rPr>
        <w:t xml:space="preserve"> Lock-down </w:t>
      </w:r>
      <w:r w:rsidR="000915DB">
        <w:rPr>
          <w:rFonts w:ascii="Arial" w:hAnsi="Arial" w:cs="Arial"/>
          <w:sz w:val="22"/>
          <w:szCs w:val="22"/>
        </w:rPr>
        <w:t>should</w:t>
      </w:r>
      <w:r w:rsidR="008D3821" w:rsidRPr="004F293A">
        <w:rPr>
          <w:rFonts w:ascii="Arial" w:hAnsi="Arial" w:cs="Arial"/>
          <w:sz w:val="22"/>
          <w:szCs w:val="22"/>
        </w:rPr>
        <w:t xml:space="preserve"> be rehearsed and recorded termly.</w:t>
      </w:r>
    </w:p>
    <w:p w14:paraId="6083F143" w14:textId="34233AED" w:rsidR="00783C37" w:rsidRPr="00E533F5"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current terrorist alert level</w:t>
      </w:r>
      <w:r w:rsidR="00907C34">
        <w:rPr>
          <w:rFonts w:ascii="Arial" w:hAnsi="Arial" w:cs="Arial"/>
          <w:sz w:val="22"/>
          <w:szCs w:val="22"/>
        </w:rPr>
        <w:t xml:space="preserve">, as available at </w:t>
      </w:r>
      <w:hyperlink r:id="rId11" w:history="1">
        <w:r w:rsidR="00247D80" w:rsidRPr="002C5B9C">
          <w:rPr>
            <w:rStyle w:val="Hyperlink"/>
            <w:rFonts w:ascii="Arial" w:hAnsi="Arial" w:cs="Arial"/>
            <w:sz w:val="22"/>
            <w:szCs w:val="22"/>
          </w:rPr>
          <w:t>www.mi5.gov.uk/threat-levels</w:t>
        </w:r>
      </w:hyperlink>
      <w:r w:rsidR="00247D80">
        <w:rPr>
          <w:rFonts w:ascii="Arial" w:hAnsi="Arial" w:cs="Arial"/>
          <w:sz w:val="22"/>
          <w:szCs w:val="22"/>
        </w:rPr>
        <w:t>.</w:t>
      </w:r>
    </w:p>
    <w:p w14:paraId="7E22A00A" w14:textId="5E428D0E" w:rsidR="00783C37" w:rsidRPr="00783C37" w:rsidRDefault="00192378"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We follow</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Pr>
          <w:rFonts w:ascii="Arial" w:hAnsi="Arial" w:cs="Arial"/>
          <w:sz w:val="22"/>
          <w:szCs w:val="22"/>
        </w:rPr>
        <w:t>l</w:t>
      </w:r>
      <w:r w:rsidR="00783C37" w:rsidRPr="00783C37">
        <w:rPr>
          <w:rFonts w:ascii="Arial" w:hAnsi="Arial" w:cs="Arial"/>
          <w:sz w:val="22"/>
          <w:szCs w:val="22"/>
        </w:rPr>
        <w:t xml:space="preserve">ocal </w:t>
      </w:r>
      <w:r>
        <w:rPr>
          <w:rFonts w:ascii="Arial" w:hAnsi="Arial" w:cs="Arial"/>
          <w:sz w:val="22"/>
          <w:szCs w:val="22"/>
        </w:rPr>
        <w:t>a</w:t>
      </w:r>
      <w:r w:rsidR="00783C37" w:rsidRPr="00783C37">
        <w:rPr>
          <w:rFonts w:ascii="Arial" w:hAnsi="Arial" w:cs="Arial"/>
          <w:sz w:val="22"/>
          <w:szCs w:val="22"/>
        </w:rPr>
        <w:t>uthority</w:t>
      </w:r>
      <w:r>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473814AF" w:rsidR="00783C37" w:rsidRPr="00475E09"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 xml:space="preserve">Information </w:t>
      </w:r>
      <w:r w:rsidR="00475E09">
        <w:rPr>
          <w:rFonts w:ascii="Arial" w:hAnsi="Arial" w:cs="Arial"/>
          <w:sz w:val="22"/>
          <w:szCs w:val="22"/>
        </w:rPr>
        <w:t xml:space="preserve">about </w:t>
      </w:r>
      <w:r w:rsidR="00475E09" w:rsidRPr="00247D80">
        <w:rPr>
          <w:rFonts w:ascii="Arial" w:hAnsi="Arial" w:cs="Arial"/>
          <w:sz w:val="22"/>
          <w:szCs w:val="22"/>
        </w:rPr>
        <w:t>th</w:t>
      </w:r>
      <w:r w:rsidR="00247D80" w:rsidRPr="00247D80">
        <w:rPr>
          <w:rFonts w:ascii="Arial" w:hAnsi="Arial" w:cs="Arial"/>
          <w:sz w:val="22"/>
          <w:szCs w:val="22"/>
        </w:rPr>
        <w:t>is</w:t>
      </w:r>
      <w:r w:rsidR="00475E09" w:rsidRPr="00247D80">
        <w:rPr>
          <w:rFonts w:ascii="Arial" w:hAnsi="Arial" w:cs="Arial"/>
          <w:sz w:val="22"/>
          <w:szCs w:val="22"/>
        </w:rPr>
        <w:t xml:space="preserve"> procedure </w:t>
      </w:r>
      <w:r w:rsidRPr="00247D80">
        <w:rPr>
          <w:rFonts w:ascii="Arial" w:hAnsi="Arial" w:cs="Arial"/>
          <w:sz w:val="22"/>
          <w:szCs w:val="22"/>
        </w:rPr>
        <w:t>is shared w</w:t>
      </w:r>
      <w:r w:rsidR="00475E09">
        <w:rPr>
          <w:rFonts w:ascii="Arial" w:hAnsi="Arial" w:cs="Arial"/>
          <w:sz w:val="22"/>
          <w:szCs w:val="22"/>
        </w:rPr>
        <w:t>ith parents and a</w:t>
      </w:r>
      <w:r w:rsidRPr="00475E09">
        <w:rPr>
          <w:rFonts w:ascii="Arial" w:hAnsi="Arial" w:cs="Arial"/>
          <w:sz w:val="22"/>
          <w:szCs w:val="22"/>
        </w:rPr>
        <w:t>ll staff are aware of their role during ‘lockdown’</w:t>
      </w:r>
      <w:r w:rsidR="00192378">
        <w:rPr>
          <w:rFonts w:ascii="Arial" w:hAnsi="Arial" w:cs="Arial"/>
          <w:sz w:val="22"/>
          <w:szCs w:val="22"/>
        </w:rPr>
        <w:t>.</w:t>
      </w:r>
    </w:p>
    <w:p w14:paraId="32366AE2" w14:textId="3C48EF75" w:rsidR="00783C37" w:rsidRPr="00E533F5" w:rsidRDefault="00E533F5"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 </w:t>
      </w:r>
      <w:r w:rsidR="00475E09">
        <w:rPr>
          <w:rFonts w:ascii="Arial" w:hAnsi="Arial" w:cs="Arial"/>
          <w:sz w:val="22"/>
          <w:szCs w:val="22"/>
        </w:rPr>
        <w:t>when lockdown is confirmed.</w:t>
      </w:r>
    </w:p>
    <w:p w14:paraId="5830F6C7" w14:textId="77777777" w:rsidR="00783C37" w:rsidRPr="00783C37"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00783C37">
        <w:rPr>
          <w:rFonts w:ascii="Arial" w:hAnsi="Arial" w:cs="Arial"/>
          <w:sz w:val="22"/>
          <w:szCs w:val="22"/>
        </w:rPr>
        <w:t>Suggested wording for parent message</w:t>
      </w:r>
    </w:p>
    <w:p w14:paraId="1A56CC4E" w14:textId="2AAA3BEC"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Due to an incident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Pr>
          <w:rFonts w:ascii="Arial" w:hAnsi="Arial" w:cs="Arial"/>
          <w:i/>
          <w:sz w:val="22"/>
          <w:szCs w:val="22"/>
        </w:rPr>
        <w:t xml:space="preserve"> </w:t>
      </w:r>
      <w:r w:rsidRPr="00783C37">
        <w:rPr>
          <w:rFonts w:ascii="Arial" w:hAnsi="Arial" w:cs="Arial"/>
          <w:i/>
          <w:sz w:val="22"/>
          <w:szCs w:val="22"/>
        </w:rPr>
        <w:t xml:space="preserve">In the meantime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64E82770"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 xml:space="preserve">manager acts quickly to assess the likelihood of immediate danger. In most cases the assumption will be that it is safer to stay put and place the setting 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lastRenderedPageBreak/>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1130A70C" w:rsidR="00783C37" w:rsidRPr="00783C37"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14:paraId="1CBBB7DD" w14:textId="1285375A"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14:paraId="3C4B77A8" w14:textId="1BA92FD2" w:rsidR="00E533F5" w:rsidRP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7BF4E007" w:rsidR="00783C37" w:rsidRPr="00CC7272" w:rsidRDefault="00783C37" w:rsidP="00E030DF">
      <w:pPr>
        <w:pStyle w:val="ListParagraph"/>
        <w:numPr>
          <w:ilvl w:val="0"/>
          <w:numId w:val="25"/>
        </w:numPr>
        <w:shd w:val="clear" w:color="auto" w:fill="FFFFFF"/>
        <w:spacing w:before="120" w:after="120" w:line="360" w:lineRule="auto"/>
        <w:contextualSpacing w:val="0"/>
        <w:rPr>
          <w:rFonts w:ascii="Arial" w:hAnsi="Arial" w:cs="Arial"/>
          <w:b/>
          <w:sz w:val="22"/>
          <w:szCs w:val="22"/>
        </w:rPr>
      </w:pPr>
      <w:r w:rsidRPr="00CC7272">
        <w:rPr>
          <w:rFonts w:ascii="Arial" w:hAnsi="Arial" w:cs="Arial"/>
          <w:sz w:val="22"/>
          <w:szCs w:val="22"/>
        </w:rPr>
        <w:t>In the event of an incident it is inevitable that parents will want to come to the setting and collect their children immediately. They will be discouraged from doing so, until the emergency servi</w:t>
      </w:r>
      <w:r w:rsidR="00771FB6" w:rsidRPr="00CC7272">
        <w:rPr>
          <w:rFonts w:ascii="Arial" w:hAnsi="Arial" w:cs="Arial"/>
          <w:sz w:val="22"/>
          <w:szCs w:val="22"/>
        </w:rPr>
        <w:t xml:space="preserve">ces give </w:t>
      </w:r>
      <w:r w:rsidR="004447D7">
        <w:rPr>
          <w:rFonts w:ascii="Arial" w:hAnsi="Arial" w:cs="Arial"/>
          <w:sz w:val="22"/>
          <w:szCs w:val="22"/>
        </w:rPr>
        <w:t>the ‘</w:t>
      </w:r>
      <w:r w:rsidR="00C61EA2" w:rsidRPr="00CC7272">
        <w:rPr>
          <w:rFonts w:ascii="Arial" w:hAnsi="Arial" w:cs="Arial"/>
          <w:sz w:val="22"/>
          <w:szCs w:val="22"/>
        </w:rPr>
        <w:t>all</w:t>
      </w:r>
      <w:r w:rsidR="00771FB6" w:rsidRPr="00CC7272">
        <w:rPr>
          <w:rFonts w:ascii="Arial" w:hAnsi="Arial" w:cs="Arial"/>
          <w:sz w:val="22"/>
          <w:szCs w:val="22"/>
        </w:rPr>
        <w:t xml:space="preserve"> clear</w:t>
      </w:r>
      <w:r w:rsidR="004447D7">
        <w:rPr>
          <w:rFonts w:ascii="Arial" w:hAnsi="Arial" w:cs="Arial"/>
          <w:sz w:val="22"/>
          <w:szCs w:val="22"/>
        </w:rPr>
        <w:t>’</w:t>
      </w:r>
      <w:r w:rsidR="00771FB6" w:rsidRPr="00CC7272">
        <w:rPr>
          <w:rFonts w:ascii="Arial" w:hAnsi="Arial" w:cs="Arial"/>
          <w:sz w:val="22"/>
          <w:szCs w:val="22"/>
        </w:rPr>
        <w:t xml:space="preserve">. </w:t>
      </w:r>
      <w:r w:rsidRPr="00CC7272">
        <w:rPr>
          <w:rFonts w:ascii="Arial" w:hAnsi="Arial" w:cs="Arial"/>
          <w:sz w:val="22"/>
          <w:szCs w:val="22"/>
        </w:rPr>
        <w:t xml:space="preserve">Staff will be </w:t>
      </w:r>
      <w:r w:rsidR="009E1B45" w:rsidRPr="00CC7272">
        <w:rPr>
          <w:rFonts w:ascii="Arial" w:hAnsi="Arial" w:cs="Arial"/>
          <w:sz w:val="22"/>
          <w:szCs w:val="22"/>
        </w:rPr>
        <w:t>always acting on the advice of the emergency services</w:t>
      </w:r>
      <w:r w:rsidRPr="00CC7272">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343BCA13"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 </w:t>
      </w:r>
      <w:r w:rsidR="000915DB" w:rsidRPr="000915DB">
        <w:rPr>
          <w:rFonts w:ascii="Arial" w:hAnsi="Arial" w:cs="Arial"/>
          <w:sz w:val="22"/>
          <w:szCs w:val="22"/>
        </w:rPr>
        <w:t xml:space="preserve">owners/directors/trustees </w:t>
      </w:r>
      <w:r w:rsidR="00783C37" w:rsidRPr="00783C37">
        <w:rPr>
          <w:rFonts w:ascii="Arial" w:hAnsi="Arial" w:cs="Arial"/>
          <w:sz w:val="22"/>
          <w:szCs w:val="22"/>
        </w:rPr>
        <w:t xml:space="preserve">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20629F3A" w:rsidR="00783C37" w:rsidRPr="0005103D" w:rsidRDefault="00783C37" w:rsidP="00A403BA">
      <w:pPr>
        <w:tabs>
          <w:tab w:val="left" w:pos="4620"/>
        </w:tabs>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r w:rsidR="000915DB">
        <w:rPr>
          <w:rFonts w:ascii="Arial" w:hAnsi="Arial" w:cs="Arial"/>
          <w:bCs/>
          <w:sz w:val="22"/>
          <w:szCs w:val="22"/>
        </w:rPr>
        <w:tab/>
      </w:r>
    </w:p>
    <w:sectPr w:rsidR="00783C37" w:rsidRPr="0005103D"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4AFF8" w14:textId="77777777" w:rsidR="00133928" w:rsidRDefault="00133928">
      <w:r>
        <w:separator/>
      </w:r>
    </w:p>
  </w:endnote>
  <w:endnote w:type="continuationSeparator" w:id="0">
    <w:p w14:paraId="12B845CD" w14:textId="77777777" w:rsidR="00133928" w:rsidRDefault="00133928">
      <w:r>
        <w:continuationSeparator/>
      </w:r>
    </w:p>
  </w:endnote>
  <w:endnote w:type="continuationNotice" w:id="1">
    <w:p w14:paraId="26BA0DF5" w14:textId="77777777" w:rsidR="00133928" w:rsidRDefault="00133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D595" w14:textId="4A44182D" w:rsidR="00D55AE8" w:rsidRPr="00D34428" w:rsidRDefault="00D55AE8">
    <w:pPr>
      <w:pStyle w:val="Footer"/>
      <w:rPr>
        <w:rFonts w:ascii="Arial" w:hAnsi="Arial" w:cs="Arial"/>
        <w:sz w:val="20"/>
      </w:rPr>
    </w:pPr>
    <w:r w:rsidRPr="00D34428">
      <w:rPr>
        <w:rFonts w:ascii="Arial" w:hAnsi="Arial" w:cs="Arial"/>
        <w:i/>
        <w:iCs/>
        <w:sz w:val="20"/>
      </w:rPr>
      <w:t>Policies &amp; Procedures for the EYFS 202</w:t>
    </w:r>
    <w:r w:rsidR="007245EA">
      <w:rPr>
        <w:rFonts w:ascii="Arial" w:hAnsi="Arial" w:cs="Arial"/>
        <w:i/>
        <w:iCs/>
        <w:sz w:val="20"/>
      </w:rPr>
      <w:t>4</w:t>
    </w:r>
    <w:r w:rsidRPr="00D34428">
      <w:rPr>
        <w:rFonts w:ascii="Arial" w:hAnsi="Arial" w:cs="Arial"/>
        <w:sz w:val="20"/>
      </w:rPr>
      <w:t>(Early Years Alliance 202</w:t>
    </w:r>
    <w:r w:rsidR="007245EA">
      <w:rPr>
        <w:rFonts w:ascii="Arial" w:hAnsi="Arial" w:cs="Arial"/>
        <w:sz w:val="20"/>
      </w:rPr>
      <w:t>4</w:t>
    </w:r>
    <w:r w:rsidRPr="00D34428">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40AF9" w14:textId="77777777" w:rsidR="00133928" w:rsidRDefault="00133928">
      <w:r>
        <w:separator/>
      </w:r>
    </w:p>
  </w:footnote>
  <w:footnote w:type="continuationSeparator" w:id="0">
    <w:p w14:paraId="4521620B" w14:textId="77777777" w:rsidR="00133928" w:rsidRDefault="00133928">
      <w:r>
        <w:continuationSeparator/>
      </w:r>
    </w:p>
  </w:footnote>
  <w:footnote w:type="continuationNotice" w:id="1">
    <w:p w14:paraId="1E5FB4FF" w14:textId="77777777" w:rsidR="00133928" w:rsidRDefault="001339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29026">
    <w:abstractNumId w:val="63"/>
  </w:num>
  <w:num w:numId="2" w16cid:durableId="249505934">
    <w:abstractNumId w:val="0"/>
  </w:num>
  <w:num w:numId="3" w16cid:durableId="1830754919">
    <w:abstractNumId w:val="29"/>
  </w:num>
  <w:num w:numId="4" w16cid:durableId="1727146081">
    <w:abstractNumId w:val="5"/>
  </w:num>
  <w:num w:numId="5" w16cid:durableId="686756358">
    <w:abstractNumId w:val="1"/>
  </w:num>
  <w:num w:numId="6" w16cid:durableId="722171426">
    <w:abstractNumId w:val="24"/>
  </w:num>
  <w:num w:numId="7" w16cid:durableId="1584410007">
    <w:abstractNumId w:val="32"/>
  </w:num>
  <w:num w:numId="8" w16cid:durableId="1188908840">
    <w:abstractNumId w:val="22"/>
  </w:num>
  <w:num w:numId="9" w16cid:durableId="2142307889">
    <w:abstractNumId w:val="61"/>
  </w:num>
  <w:num w:numId="10" w16cid:durableId="724527670">
    <w:abstractNumId w:val="48"/>
  </w:num>
  <w:num w:numId="11" w16cid:durableId="356385">
    <w:abstractNumId w:val="45"/>
  </w:num>
  <w:num w:numId="12" w16cid:durableId="100036376">
    <w:abstractNumId w:val="3"/>
  </w:num>
  <w:num w:numId="13" w16cid:durableId="403182744">
    <w:abstractNumId w:val="58"/>
  </w:num>
  <w:num w:numId="14" w16cid:durableId="1851947289">
    <w:abstractNumId w:val="66"/>
  </w:num>
  <w:num w:numId="15" w16cid:durableId="643199836">
    <w:abstractNumId w:val="52"/>
  </w:num>
  <w:num w:numId="16" w16cid:durableId="1237206451">
    <w:abstractNumId w:val="68"/>
  </w:num>
  <w:num w:numId="17" w16cid:durableId="1871648010">
    <w:abstractNumId w:val="60"/>
  </w:num>
  <w:num w:numId="18" w16cid:durableId="691805458">
    <w:abstractNumId w:val="7"/>
  </w:num>
  <w:num w:numId="19" w16cid:durableId="694648023">
    <w:abstractNumId w:val="33"/>
  </w:num>
  <w:num w:numId="20" w16cid:durableId="1751392640">
    <w:abstractNumId w:val="14"/>
  </w:num>
  <w:num w:numId="21" w16cid:durableId="1833762973">
    <w:abstractNumId w:val="25"/>
  </w:num>
  <w:num w:numId="22" w16cid:durableId="1051153142">
    <w:abstractNumId w:val="41"/>
  </w:num>
  <w:num w:numId="23" w16cid:durableId="766653750">
    <w:abstractNumId w:val="55"/>
  </w:num>
  <w:num w:numId="24" w16cid:durableId="292910931">
    <w:abstractNumId w:val="53"/>
  </w:num>
  <w:num w:numId="25" w16cid:durableId="1883903343">
    <w:abstractNumId w:val="44"/>
  </w:num>
  <w:num w:numId="26" w16cid:durableId="102575400">
    <w:abstractNumId w:val="20"/>
  </w:num>
  <w:num w:numId="27" w16cid:durableId="1293168464">
    <w:abstractNumId w:val="59"/>
  </w:num>
  <w:num w:numId="28" w16cid:durableId="420764507">
    <w:abstractNumId w:val="36"/>
  </w:num>
  <w:num w:numId="29" w16cid:durableId="244801568">
    <w:abstractNumId w:val="46"/>
  </w:num>
  <w:num w:numId="30" w16cid:durableId="1449394796">
    <w:abstractNumId w:val="65"/>
  </w:num>
  <w:num w:numId="31" w16cid:durableId="107505642">
    <w:abstractNumId w:val="2"/>
  </w:num>
  <w:num w:numId="32" w16cid:durableId="1292904618">
    <w:abstractNumId w:val="10"/>
  </w:num>
  <w:num w:numId="33" w16cid:durableId="830295409">
    <w:abstractNumId w:val="38"/>
  </w:num>
  <w:num w:numId="34" w16cid:durableId="738746462">
    <w:abstractNumId w:val="21"/>
  </w:num>
  <w:num w:numId="35" w16cid:durableId="727654530">
    <w:abstractNumId w:val="16"/>
  </w:num>
  <w:num w:numId="36" w16cid:durableId="1740862312">
    <w:abstractNumId w:val="13"/>
  </w:num>
  <w:num w:numId="37" w16cid:durableId="139470134">
    <w:abstractNumId w:val="56"/>
  </w:num>
  <w:num w:numId="38" w16cid:durableId="401293963">
    <w:abstractNumId w:val="37"/>
  </w:num>
  <w:num w:numId="39" w16cid:durableId="633021709">
    <w:abstractNumId w:val="57"/>
  </w:num>
  <w:num w:numId="40" w16cid:durableId="909533787">
    <w:abstractNumId w:val="27"/>
  </w:num>
  <w:num w:numId="41" w16cid:durableId="877595454">
    <w:abstractNumId w:val="31"/>
  </w:num>
  <w:num w:numId="42" w16cid:durableId="1541628508">
    <w:abstractNumId w:val="23"/>
  </w:num>
  <w:num w:numId="43" w16cid:durableId="143545580">
    <w:abstractNumId w:val="67"/>
  </w:num>
  <w:num w:numId="44" w16cid:durableId="2066947447">
    <w:abstractNumId w:val="15"/>
  </w:num>
  <w:num w:numId="45" w16cid:durableId="2171797">
    <w:abstractNumId w:val="4"/>
  </w:num>
  <w:num w:numId="46" w16cid:durableId="15516961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62029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4038014">
    <w:abstractNumId w:val="18"/>
  </w:num>
  <w:num w:numId="49" w16cid:durableId="1927885510">
    <w:abstractNumId w:val="19"/>
  </w:num>
  <w:num w:numId="50" w16cid:durableId="78990556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21903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5804812">
    <w:abstractNumId w:val="69"/>
  </w:num>
  <w:num w:numId="53" w16cid:durableId="1054308092">
    <w:abstractNumId w:val="47"/>
  </w:num>
  <w:num w:numId="54" w16cid:durableId="933976598">
    <w:abstractNumId w:val="49"/>
  </w:num>
  <w:num w:numId="55" w16cid:durableId="1070541820">
    <w:abstractNumId w:val="64"/>
  </w:num>
  <w:num w:numId="56" w16cid:durableId="90530">
    <w:abstractNumId w:val="42"/>
  </w:num>
  <w:num w:numId="57" w16cid:durableId="422798435">
    <w:abstractNumId w:val="6"/>
  </w:num>
  <w:num w:numId="58" w16cid:durableId="368336025">
    <w:abstractNumId w:val="40"/>
  </w:num>
  <w:num w:numId="59" w16cid:durableId="242614365">
    <w:abstractNumId w:val="17"/>
  </w:num>
  <w:num w:numId="60" w16cid:durableId="717513455">
    <w:abstractNumId w:val="28"/>
  </w:num>
  <w:num w:numId="61" w16cid:durableId="1404527650">
    <w:abstractNumId w:val="35"/>
  </w:num>
  <w:num w:numId="62" w16cid:durableId="102383484">
    <w:abstractNumId w:val="12"/>
  </w:num>
  <w:num w:numId="63" w16cid:durableId="368604681">
    <w:abstractNumId w:val="43"/>
  </w:num>
  <w:num w:numId="64" w16cid:durableId="1076511166">
    <w:abstractNumId w:val="8"/>
  </w:num>
  <w:num w:numId="65" w16cid:durableId="1655599759">
    <w:abstractNumId w:val="51"/>
  </w:num>
  <w:num w:numId="66" w16cid:durableId="1930776215">
    <w:abstractNumId w:val="30"/>
  </w:num>
  <w:num w:numId="67" w16cid:durableId="1723095301">
    <w:abstractNumId w:val="9"/>
  </w:num>
  <w:num w:numId="68" w16cid:durableId="1678847858">
    <w:abstractNumId w:val="34"/>
  </w:num>
  <w:num w:numId="69" w16cid:durableId="534586647">
    <w:abstractNumId w:val="62"/>
  </w:num>
  <w:num w:numId="70" w16cid:durableId="629631420">
    <w:abstractNumId w:val="39"/>
  </w:num>
  <w:num w:numId="71" w16cid:durableId="178391976">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15D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3928"/>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45EA"/>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01E"/>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03BA"/>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428"/>
    <w:rsid w:val="00D34CC1"/>
    <w:rsid w:val="00D379BF"/>
    <w:rsid w:val="00D40479"/>
    <w:rsid w:val="00D40E03"/>
    <w:rsid w:val="00D44888"/>
    <w:rsid w:val="00D50666"/>
    <w:rsid w:val="00D50C6A"/>
    <w:rsid w:val="00D55AE8"/>
    <w:rsid w:val="00D563F8"/>
    <w:rsid w:val="00D667AE"/>
    <w:rsid w:val="00D81A60"/>
    <w:rsid w:val="00D8376E"/>
    <w:rsid w:val="00D84773"/>
    <w:rsid w:val="00D859EC"/>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0915DB"/>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5.gov.uk/threat-leve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05D94-2D0F-4C0D-B0EA-F52251AE0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Kelly Jarvis</cp:lastModifiedBy>
  <cp:revision>2</cp:revision>
  <cp:lastPrinted>2024-10-07T12:51:00Z</cp:lastPrinted>
  <dcterms:created xsi:type="dcterms:W3CDTF">2024-10-07T12:52:00Z</dcterms:created>
  <dcterms:modified xsi:type="dcterms:W3CDTF">2024-10-07T12:52:00Z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